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C0A85" w14:textId="54CD6429" w:rsidR="00055730" w:rsidRDefault="00055730" w:rsidP="00671CD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8B8AF64" wp14:editId="66886DB5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30875" cy="1176655"/>
            <wp:effectExtent l="0" t="0" r="0" b="0"/>
            <wp:wrapThrough wrapText="bothSides">
              <wp:wrapPolygon edited="0">
                <wp:start x="6390" y="1749"/>
                <wp:lineTo x="1364" y="3497"/>
                <wp:lineTo x="359" y="4546"/>
                <wp:lineTo x="359" y="11191"/>
                <wp:lineTo x="5170" y="13638"/>
                <wp:lineTo x="10770" y="13638"/>
                <wp:lineTo x="6247" y="16086"/>
                <wp:lineTo x="5385" y="16786"/>
                <wp:lineTo x="5457" y="19583"/>
                <wp:lineTo x="16083" y="19583"/>
                <wp:lineTo x="16227" y="16786"/>
                <wp:lineTo x="15078" y="15737"/>
                <wp:lineTo x="10770" y="13638"/>
                <wp:lineTo x="16442" y="13638"/>
                <wp:lineTo x="21253" y="11191"/>
                <wp:lineTo x="21325" y="4196"/>
                <wp:lineTo x="20032" y="3847"/>
                <wp:lineTo x="6893" y="1749"/>
                <wp:lineTo x="6390" y="1749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1176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985B05" w14:textId="77777777" w:rsidR="00055730" w:rsidRDefault="00055730" w:rsidP="00671CDF">
      <w:pPr>
        <w:rPr>
          <w:rFonts w:ascii="Times New Roman" w:hAnsi="Times New Roman" w:cs="Times New Roman"/>
          <w:sz w:val="32"/>
          <w:szCs w:val="32"/>
        </w:rPr>
      </w:pPr>
    </w:p>
    <w:p w14:paraId="3F1148F7" w14:textId="24F356F4" w:rsidR="00671CDF" w:rsidRPr="00671CDF" w:rsidRDefault="00671CDF" w:rsidP="00055730">
      <w:pPr>
        <w:jc w:val="center"/>
        <w:rPr>
          <w:rFonts w:ascii="Times New Roman" w:hAnsi="Times New Roman" w:cs="Times New Roman"/>
          <w:sz w:val="32"/>
          <w:szCs w:val="32"/>
        </w:rPr>
      </w:pPr>
      <w:r w:rsidRPr="00671CDF">
        <w:rPr>
          <w:rFonts w:ascii="Times New Roman" w:hAnsi="Times New Roman" w:cs="Times New Roman"/>
          <w:sz w:val="32"/>
          <w:szCs w:val="32"/>
        </w:rPr>
        <w:t xml:space="preserve">RESIDENTIAL WORKER </w:t>
      </w:r>
    </w:p>
    <w:p w14:paraId="0EE8C4FC" w14:textId="6AD31674" w:rsidR="00671CDF" w:rsidRPr="002E7B14" w:rsidRDefault="00671CDF" w:rsidP="00671CD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E7B14">
        <w:rPr>
          <w:rFonts w:ascii="Times New Roman" w:hAnsi="Times New Roman" w:cs="Times New Roman"/>
          <w:b/>
          <w:bCs/>
          <w:sz w:val="28"/>
          <w:szCs w:val="28"/>
        </w:rPr>
        <w:t xml:space="preserve">Willow House Statement of Purpose </w:t>
      </w:r>
    </w:p>
    <w:p w14:paraId="45D01C57" w14:textId="2B18745A" w:rsidR="00671CDF" w:rsidRPr="002E7B14" w:rsidRDefault="00671CDF" w:rsidP="00671CD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E7B14">
        <w:rPr>
          <w:rFonts w:ascii="Times New Roman" w:hAnsi="Times New Roman" w:cs="Times New Roman"/>
          <w:b/>
          <w:bCs/>
          <w:sz w:val="28"/>
          <w:szCs w:val="28"/>
        </w:rPr>
        <w:t>To work with young people in an agreed model detailed in the home’s Statement of Purpose.</w:t>
      </w:r>
    </w:p>
    <w:p w14:paraId="5BDC0E2B" w14:textId="77777777" w:rsidR="00671CDF" w:rsidRPr="002E7B14" w:rsidRDefault="00671CDF" w:rsidP="00671CD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E7B14">
        <w:rPr>
          <w:rFonts w:ascii="Times New Roman" w:hAnsi="Times New Roman" w:cs="Times New Roman"/>
          <w:b/>
          <w:bCs/>
          <w:sz w:val="28"/>
          <w:szCs w:val="28"/>
        </w:rPr>
        <w:t>Reporting Relationships</w:t>
      </w:r>
    </w:p>
    <w:p w14:paraId="24187C49" w14:textId="77777777" w:rsidR="00671CDF" w:rsidRPr="002E7B14" w:rsidRDefault="00671CDF" w:rsidP="00671CD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E7B14">
        <w:rPr>
          <w:rFonts w:ascii="Times New Roman" w:hAnsi="Times New Roman" w:cs="Times New Roman"/>
          <w:b/>
          <w:bCs/>
          <w:sz w:val="28"/>
          <w:szCs w:val="28"/>
        </w:rPr>
        <w:t>Responsible to: Registered Manager</w:t>
      </w:r>
    </w:p>
    <w:p w14:paraId="686F4561" w14:textId="3E7ED2F9" w:rsidR="00671CDF" w:rsidRPr="00671CDF" w:rsidRDefault="00671CDF" w:rsidP="00671CD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71CDF">
        <w:rPr>
          <w:rFonts w:ascii="Times New Roman" w:hAnsi="Times New Roman" w:cs="Times New Roman"/>
          <w:b/>
          <w:bCs/>
          <w:sz w:val="24"/>
          <w:szCs w:val="24"/>
        </w:rPr>
        <w:t>Key Duties:</w:t>
      </w:r>
    </w:p>
    <w:p w14:paraId="14C96988" w14:textId="66EA0140" w:rsidR="00270F5D" w:rsidRPr="00270F5D" w:rsidRDefault="00270F5D" w:rsidP="00270F5D">
      <w:pPr>
        <w:rPr>
          <w:rFonts w:ascii="Times New Roman" w:hAnsi="Times New Roman" w:cs="Times New Roman"/>
          <w:sz w:val="24"/>
          <w:szCs w:val="24"/>
        </w:rPr>
      </w:pPr>
      <w:r w:rsidRPr="00270F5D">
        <w:rPr>
          <w:rFonts w:ascii="Times New Roman" w:hAnsi="Times New Roman" w:cs="Times New Roman"/>
          <w:sz w:val="24"/>
          <w:szCs w:val="24"/>
        </w:rPr>
        <w:t>• Working together with social workers, residential staff, and practitioners to implement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0F5D">
        <w:rPr>
          <w:rFonts w:ascii="Times New Roman" w:hAnsi="Times New Roman" w:cs="Times New Roman"/>
          <w:sz w:val="24"/>
          <w:szCs w:val="24"/>
        </w:rPr>
        <w:t>practical and emotional support, promoting a strong culture of collaboration built through joint working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0F5D">
        <w:rPr>
          <w:rFonts w:ascii="Times New Roman" w:hAnsi="Times New Roman" w:cs="Times New Roman"/>
          <w:sz w:val="24"/>
          <w:szCs w:val="24"/>
        </w:rPr>
        <w:t>and a shared vision in supporting the child.</w:t>
      </w:r>
    </w:p>
    <w:p w14:paraId="3D90C538" w14:textId="212ACE49" w:rsidR="00270F5D" w:rsidRPr="00270F5D" w:rsidRDefault="00270F5D" w:rsidP="00270F5D">
      <w:pPr>
        <w:rPr>
          <w:rFonts w:ascii="Times New Roman" w:hAnsi="Times New Roman" w:cs="Times New Roman"/>
          <w:sz w:val="24"/>
          <w:szCs w:val="24"/>
        </w:rPr>
      </w:pPr>
      <w:r w:rsidRPr="00270F5D">
        <w:rPr>
          <w:rFonts w:ascii="Times New Roman" w:hAnsi="Times New Roman" w:cs="Times New Roman"/>
          <w:sz w:val="24"/>
          <w:szCs w:val="24"/>
        </w:rPr>
        <w:t>• Meet the needs of children and young people, using a restorative approach, developing strong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0F5D">
        <w:rPr>
          <w:rFonts w:ascii="Times New Roman" w:hAnsi="Times New Roman" w:cs="Times New Roman"/>
          <w:sz w:val="24"/>
          <w:szCs w:val="24"/>
        </w:rPr>
        <w:t>relationships to support children</w:t>
      </w:r>
      <w:r w:rsidR="00097C93">
        <w:rPr>
          <w:rFonts w:ascii="Times New Roman" w:hAnsi="Times New Roman" w:cs="Times New Roman"/>
          <w:sz w:val="24"/>
          <w:szCs w:val="24"/>
        </w:rPr>
        <w:t xml:space="preserve"> to</w:t>
      </w:r>
      <w:r w:rsidRPr="00270F5D">
        <w:rPr>
          <w:rFonts w:ascii="Times New Roman" w:hAnsi="Times New Roman" w:cs="Times New Roman"/>
          <w:sz w:val="24"/>
          <w:szCs w:val="24"/>
        </w:rPr>
        <w:t xml:space="preserve"> make their own decisions and actively engage.</w:t>
      </w:r>
    </w:p>
    <w:p w14:paraId="75EAC6A3" w14:textId="77777777" w:rsidR="00270F5D" w:rsidRPr="00270F5D" w:rsidRDefault="00270F5D" w:rsidP="00270F5D">
      <w:pPr>
        <w:rPr>
          <w:rFonts w:ascii="Times New Roman" w:hAnsi="Times New Roman" w:cs="Times New Roman"/>
          <w:sz w:val="24"/>
          <w:szCs w:val="24"/>
        </w:rPr>
      </w:pPr>
      <w:r w:rsidRPr="00270F5D">
        <w:rPr>
          <w:rFonts w:ascii="Times New Roman" w:hAnsi="Times New Roman" w:cs="Times New Roman"/>
          <w:sz w:val="24"/>
          <w:szCs w:val="24"/>
        </w:rPr>
        <w:t>• Delivery of direct work with children through their plans of support.</w:t>
      </w:r>
    </w:p>
    <w:p w14:paraId="29DCC43E" w14:textId="098F4901" w:rsidR="00270F5D" w:rsidRPr="00270F5D" w:rsidRDefault="00270F5D" w:rsidP="00270F5D">
      <w:pPr>
        <w:rPr>
          <w:rFonts w:ascii="Times New Roman" w:hAnsi="Times New Roman" w:cs="Times New Roman"/>
          <w:sz w:val="24"/>
          <w:szCs w:val="24"/>
        </w:rPr>
      </w:pPr>
      <w:r w:rsidRPr="00270F5D">
        <w:rPr>
          <w:rFonts w:ascii="Times New Roman" w:hAnsi="Times New Roman" w:cs="Times New Roman"/>
          <w:sz w:val="24"/>
          <w:szCs w:val="24"/>
        </w:rPr>
        <w:t>• Developing and maintaining strong partnerships with other services, the community, and</w:t>
      </w:r>
      <w:r w:rsidR="006455A0">
        <w:rPr>
          <w:rFonts w:ascii="Times New Roman" w:hAnsi="Times New Roman" w:cs="Times New Roman"/>
          <w:sz w:val="24"/>
          <w:szCs w:val="24"/>
        </w:rPr>
        <w:t xml:space="preserve"> </w:t>
      </w:r>
      <w:r w:rsidRPr="00270F5D">
        <w:rPr>
          <w:rFonts w:ascii="Times New Roman" w:hAnsi="Times New Roman" w:cs="Times New Roman"/>
          <w:sz w:val="24"/>
          <w:szCs w:val="24"/>
        </w:rPr>
        <w:t xml:space="preserve">agencies to deliver a holistic service to children with </w:t>
      </w:r>
      <w:r>
        <w:rPr>
          <w:rFonts w:ascii="Times New Roman" w:hAnsi="Times New Roman" w:cs="Times New Roman"/>
          <w:sz w:val="24"/>
          <w:szCs w:val="24"/>
        </w:rPr>
        <w:t xml:space="preserve">specific </w:t>
      </w:r>
      <w:r w:rsidRPr="00270F5D">
        <w:rPr>
          <w:rFonts w:ascii="Times New Roman" w:hAnsi="Times New Roman" w:cs="Times New Roman"/>
          <w:sz w:val="24"/>
          <w:szCs w:val="24"/>
        </w:rPr>
        <w:t>needs.</w:t>
      </w:r>
    </w:p>
    <w:p w14:paraId="50237501" w14:textId="13DFD778" w:rsidR="00270F5D" w:rsidRPr="00270F5D" w:rsidRDefault="00270F5D" w:rsidP="00270F5D">
      <w:pPr>
        <w:rPr>
          <w:rFonts w:ascii="Times New Roman" w:hAnsi="Times New Roman" w:cs="Times New Roman"/>
          <w:sz w:val="24"/>
          <w:szCs w:val="24"/>
        </w:rPr>
      </w:pPr>
      <w:r w:rsidRPr="00270F5D">
        <w:rPr>
          <w:rFonts w:ascii="Times New Roman" w:hAnsi="Times New Roman" w:cs="Times New Roman"/>
          <w:sz w:val="24"/>
          <w:szCs w:val="24"/>
        </w:rPr>
        <w:t>• Delivery of specialist interventions and programmes.</w:t>
      </w:r>
    </w:p>
    <w:p w14:paraId="2DA7AC1B" w14:textId="0CCF9720" w:rsidR="00270F5D" w:rsidRPr="00270F5D" w:rsidRDefault="00270F5D" w:rsidP="00270F5D">
      <w:pPr>
        <w:rPr>
          <w:rFonts w:ascii="Times New Roman" w:hAnsi="Times New Roman" w:cs="Times New Roman"/>
          <w:sz w:val="24"/>
          <w:szCs w:val="24"/>
        </w:rPr>
      </w:pPr>
      <w:r w:rsidRPr="00270F5D">
        <w:rPr>
          <w:rFonts w:ascii="Times New Roman" w:hAnsi="Times New Roman" w:cs="Times New Roman"/>
          <w:sz w:val="24"/>
          <w:szCs w:val="24"/>
        </w:rPr>
        <w:t>• As part of the staff development process, to undertake other duties at a higher</w:t>
      </w:r>
      <w:r>
        <w:rPr>
          <w:rFonts w:ascii="Times New Roman" w:hAnsi="Times New Roman" w:cs="Times New Roman"/>
          <w:sz w:val="24"/>
          <w:szCs w:val="24"/>
        </w:rPr>
        <w:t xml:space="preserve"> r</w:t>
      </w:r>
      <w:r w:rsidRPr="00270F5D">
        <w:rPr>
          <w:rFonts w:ascii="Times New Roman" w:hAnsi="Times New Roman" w:cs="Times New Roman"/>
          <w:sz w:val="24"/>
          <w:szCs w:val="24"/>
        </w:rPr>
        <w:t>esponsibility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0F5D">
        <w:rPr>
          <w:rFonts w:ascii="Times New Roman" w:hAnsi="Times New Roman" w:cs="Times New Roman"/>
          <w:sz w:val="24"/>
          <w:szCs w:val="24"/>
        </w:rPr>
        <w:t>level commensurate with relevant experience and ability as directed by the Registered Manager, within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0F5D">
        <w:rPr>
          <w:rFonts w:ascii="Times New Roman" w:hAnsi="Times New Roman" w:cs="Times New Roman"/>
          <w:sz w:val="24"/>
          <w:szCs w:val="24"/>
        </w:rPr>
        <w:t>the framework of the employees Performance Development Review.</w:t>
      </w:r>
    </w:p>
    <w:p w14:paraId="47F28F9E" w14:textId="65085C73" w:rsidR="00270F5D" w:rsidRPr="00270F5D" w:rsidRDefault="00270F5D" w:rsidP="00270F5D">
      <w:pPr>
        <w:rPr>
          <w:rFonts w:ascii="Times New Roman" w:hAnsi="Times New Roman" w:cs="Times New Roman"/>
          <w:sz w:val="24"/>
          <w:szCs w:val="24"/>
        </w:rPr>
      </w:pPr>
      <w:r w:rsidRPr="00270F5D">
        <w:rPr>
          <w:rFonts w:ascii="Times New Roman" w:hAnsi="Times New Roman" w:cs="Times New Roman"/>
          <w:sz w:val="24"/>
          <w:szCs w:val="24"/>
        </w:rPr>
        <w:t>• To work as part of a multi-agency team, contributing to Placement Plans, Care Plans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0F5D">
        <w:rPr>
          <w:rFonts w:ascii="Times New Roman" w:hAnsi="Times New Roman" w:cs="Times New Roman"/>
          <w:sz w:val="24"/>
          <w:szCs w:val="24"/>
        </w:rPr>
        <w:t>Pathway Plans (where applicable) for each child or young person and help to formulate clear aims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0F5D">
        <w:rPr>
          <w:rFonts w:ascii="Times New Roman" w:hAnsi="Times New Roman" w:cs="Times New Roman"/>
          <w:sz w:val="24"/>
          <w:szCs w:val="24"/>
        </w:rPr>
        <w:t>objectives as necessary</w:t>
      </w:r>
    </w:p>
    <w:p w14:paraId="2461D3BB" w14:textId="23461DE2" w:rsidR="00270F5D" w:rsidRPr="00270F5D" w:rsidRDefault="00270F5D" w:rsidP="00270F5D">
      <w:pPr>
        <w:rPr>
          <w:rFonts w:ascii="Times New Roman" w:hAnsi="Times New Roman" w:cs="Times New Roman"/>
          <w:sz w:val="24"/>
          <w:szCs w:val="24"/>
        </w:rPr>
      </w:pPr>
      <w:r w:rsidRPr="00270F5D">
        <w:rPr>
          <w:rFonts w:ascii="Times New Roman" w:hAnsi="Times New Roman" w:cs="Times New Roman"/>
          <w:sz w:val="24"/>
          <w:szCs w:val="24"/>
        </w:rPr>
        <w:t>• To act as a key worker to a child and be a positive role model for children and other staff in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0F5D">
        <w:rPr>
          <w:rFonts w:ascii="Times New Roman" w:hAnsi="Times New Roman" w:cs="Times New Roman"/>
          <w:sz w:val="24"/>
          <w:szCs w:val="24"/>
        </w:rPr>
        <w:t>range of contexts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753F8D" w14:textId="71F96ACE" w:rsidR="00270F5D" w:rsidRPr="00270F5D" w:rsidRDefault="00270F5D" w:rsidP="00270F5D">
      <w:pPr>
        <w:rPr>
          <w:rFonts w:ascii="Times New Roman" w:hAnsi="Times New Roman" w:cs="Times New Roman"/>
          <w:sz w:val="24"/>
          <w:szCs w:val="24"/>
        </w:rPr>
      </w:pPr>
      <w:r w:rsidRPr="00270F5D">
        <w:rPr>
          <w:rFonts w:ascii="Times New Roman" w:hAnsi="Times New Roman" w:cs="Times New Roman"/>
          <w:sz w:val="24"/>
          <w:szCs w:val="24"/>
        </w:rPr>
        <w:t>• Organising, providing, and participating in stimulating activities for young people during their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0F5D">
        <w:rPr>
          <w:rFonts w:ascii="Times New Roman" w:hAnsi="Times New Roman" w:cs="Times New Roman"/>
          <w:sz w:val="24"/>
          <w:szCs w:val="24"/>
        </w:rPr>
        <w:t>leisure time, which may also include holiday breaks with the children and young people away from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0F5D">
        <w:rPr>
          <w:rFonts w:ascii="Times New Roman" w:hAnsi="Times New Roman" w:cs="Times New Roman"/>
          <w:sz w:val="24"/>
          <w:szCs w:val="24"/>
        </w:rPr>
        <w:t>Children’s Home (usually between four to fourteen days)</w:t>
      </w:r>
    </w:p>
    <w:p w14:paraId="648879FE" w14:textId="18BF9A4D" w:rsidR="00270F5D" w:rsidRPr="00270F5D" w:rsidRDefault="00270F5D" w:rsidP="00270F5D">
      <w:pPr>
        <w:rPr>
          <w:rFonts w:ascii="Times New Roman" w:hAnsi="Times New Roman" w:cs="Times New Roman"/>
          <w:sz w:val="24"/>
          <w:szCs w:val="24"/>
        </w:rPr>
      </w:pPr>
      <w:r w:rsidRPr="00270F5D">
        <w:rPr>
          <w:rFonts w:ascii="Times New Roman" w:hAnsi="Times New Roman" w:cs="Times New Roman"/>
          <w:sz w:val="24"/>
          <w:szCs w:val="24"/>
        </w:rPr>
        <w:t>• To communicate effectively with children, families, colleagues, the community, and other</w:t>
      </w:r>
      <w:r w:rsidR="006455A0">
        <w:rPr>
          <w:rFonts w:ascii="Times New Roman" w:hAnsi="Times New Roman" w:cs="Times New Roman"/>
          <w:sz w:val="24"/>
          <w:szCs w:val="24"/>
        </w:rPr>
        <w:t xml:space="preserve"> </w:t>
      </w:r>
      <w:r w:rsidRPr="00270F5D">
        <w:rPr>
          <w:rFonts w:ascii="Times New Roman" w:hAnsi="Times New Roman" w:cs="Times New Roman"/>
          <w:sz w:val="24"/>
          <w:szCs w:val="24"/>
        </w:rPr>
        <w:t>agencies to share information and skills.</w:t>
      </w:r>
    </w:p>
    <w:p w14:paraId="03498764" w14:textId="0CF60AC2" w:rsidR="00270F5D" w:rsidRPr="00270F5D" w:rsidRDefault="00270F5D" w:rsidP="00270F5D">
      <w:pPr>
        <w:rPr>
          <w:rFonts w:ascii="Times New Roman" w:hAnsi="Times New Roman" w:cs="Times New Roman"/>
          <w:sz w:val="24"/>
          <w:szCs w:val="24"/>
        </w:rPr>
      </w:pPr>
      <w:r w:rsidRPr="00270F5D">
        <w:rPr>
          <w:rFonts w:ascii="Times New Roman" w:hAnsi="Times New Roman" w:cs="Times New Roman"/>
          <w:sz w:val="24"/>
          <w:szCs w:val="24"/>
        </w:rPr>
        <w:lastRenderedPageBreak/>
        <w:t>• T</w:t>
      </w:r>
      <w:r w:rsidR="002E7B14">
        <w:rPr>
          <w:rFonts w:ascii="Times New Roman" w:hAnsi="Times New Roman" w:cs="Times New Roman"/>
          <w:sz w:val="24"/>
          <w:szCs w:val="24"/>
        </w:rPr>
        <w:t>o</w:t>
      </w:r>
      <w:r w:rsidRPr="00270F5D">
        <w:rPr>
          <w:rFonts w:ascii="Times New Roman" w:hAnsi="Times New Roman" w:cs="Times New Roman"/>
          <w:sz w:val="24"/>
          <w:szCs w:val="24"/>
        </w:rPr>
        <w:t xml:space="preserve"> effectively safeguard and protect children</w:t>
      </w:r>
      <w:r w:rsidR="002E7B14">
        <w:rPr>
          <w:rFonts w:ascii="Times New Roman" w:hAnsi="Times New Roman" w:cs="Times New Roman"/>
          <w:sz w:val="24"/>
          <w:szCs w:val="24"/>
        </w:rPr>
        <w:t xml:space="preserve">, as per our safeguarding policy, </w:t>
      </w:r>
      <w:proofErr w:type="gramStart"/>
      <w:r w:rsidR="002E7B14">
        <w:rPr>
          <w:rFonts w:ascii="Times New Roman" w:hAnsi="Times New Roman" w:cs="Times New Roman"/>
          <w:sz w:val="24"/>
          <w:szCs w:val="24"/>
        </w:rPr>
        <w:t>protocols</w:t>
      </w:r>
      <w:proofErr w:type="gramEnd"/>
      <w:r w:rsidR="002E7B14">
        <w:rPr>
          <w:rFonts w:ascii="Times New Roman" w:hAnsi="Times New Roman" w:cs="Times New Roman"/>
          <w:sz w:val="24"/>
          <w:szCs w:val="24"/>
        </w:rPr>
        <w:t xml:space="preserve"> and procedures</w:t>
      </w:r>
      <w:r w:rsidRPr="00270F5D">
        <w:rPr>
          <w:rFonts w:ascii="Times New Roman" w:hAnsi="Times New Roman" w:cs="Times New Roman"/>
          <w:sz w:val="24"/>
          <w:szCs w:val="24"/>
        </w:rPr>
        <w:t>.</w:t>
      </w:r>
    </w:p>
    <w:p w14:paraId="36DBC0B9" w14:textId="77777777" w:rsidR="00270F5D" w:rsidRPr="00270F5D" w:rsidRDefault="00270F5D" w:rsidP="00270F5D">
      <w:pPr>
        <w:rPr>
          <w:rFonts w:ascii="Times New Roman" w:hAnsi="Times New Roman" w:cs="Times New Roman"/>
          <w:sz w:val="24"/>
          <w:szCs w:val="24"/>
        </w:rPr>
      </w:pPr>
      <w:r w:rsidRPr="00270F5D">
        <w:rPr>
          <w:rFonts w:ascii="Times New Roman" w:hAnsi="Times New Roman" w:cs="Times New Roman"/>
          <w:sz w:val="24"/>
          <w:szCs w:val="24"/>
        </w:rPr>
        <w:t>• To attend appropriate continuous development activities as are required and suitable, in</w:t>
      </w:r>
    </w:p>
    <w:p w14:paraId="277D584C" w14:textId="77777777" w:rsidR="00270F5D" w:rsidRPr="00270F5D" w:rsidRDefault="00270F5D" w:rsidP="00270F5D">
      <w:pPr>
        <w:rPr>
          <w:rFonts w:ascii="Times New Roman" w:hAnsi="Times New Roman" w:cs="Times New Roman"/>
          <w:sz w:val="24"/>
          <w:szCs w:val="24"/>
        </w:rPr>
      </w:pPr>
      <w:r w:rsidRPr="00270F5D">
        <w:rPr>
          <w:rFonts w:ascii="Times New Roman" w:hAnsi="Times New Roman" w:cs="Times New Roman"/>
          <w:sz w:val="24"/>
          <w:szCs w:val="24"/>
        </w:rPr>
        <w:t>agreement with the line manager.</w:t>
      </w:r>
    </w:p>
    <w:p w14:paraId="3A3209F1" w14:textId="15375C7A" w:rsidR="00270F5D" w:rsidRPr="00270F5D" w:rsidRDefault="00270F5D" w:rsidP="00270F5D">
      <w:pPr>
        <w:rPr>
          <w:rFonts w:ascii="Times New Roman" w:hAnsi="Times New Roman" w:cs="Times New Roman"/>
          <w:sz w:val="24"/>
          <w:szCs w:val="24"/>
        </w:rPr>
      </w:pPr>
      <w:r w:rsidRPr="00270F5D">
        <w:rPr>
          <w:rFonts w:ascii="Times New Roman" w:hAnsi="Times New Roman" w:cs="Times New Roman"/>
          <w:sz w:val="24"/>
          <w:szCs w:val="24"/>
        </w:rPr>
        <w:t>• To have responsibility for safe and appropriate working practices following</w:t>
      </w:r>
      <w:r w:rsidR="00097C93">
        <w:rPr>
          <w:rFonts w:ascii="Times New Roman" w:hAnsi="Times New Roman" w:cs="Times New Roman"/>
          <w:sz w:val="24"/>
          <w:szCs w:val="24"/>
        </w:rPr>
        <w:t xml:space="preserve"> the</w:t>
      </w:r>
      <w:r w:rsidRPr="00270F5D">
        <w:rPr>
          <w:rFonts w:ascii="Times New Roman" w:hAnsi="Times New Roman" w:cs="Times New Roman"/>
          <w:sz w:val="24"/>
          <w:szCs w:val="24"/>
        </w:rPr>
        <w:t xml:space="preserve"> policies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0F5D">
        <w:rPr>
          <w:rFonts w:ascii="Times New Roman" w:hAnsi="Times New Roman" w:cs="Times New Roman"/>
          <w:sz w:val="24"/>
          <w:szCs w:val="24"/>
        </w:rPr>
        <w:t>procedures of the Children’s Home.</w:t>
      </w:r>
    </w:p>
    <w:p w14:paraId="160E0194" w14:textId="32E8CD57" w:rsidR="00270F5D" w:rsidRPr="00270F5D" w:rsidRDefault="00270F5D" w:rsidP="00270F5D">
      <w:pPr>
        <w:rPr>
          <w:rFonts w:ascii="Times New Roman" w:hAnsi="Times New Roman" w:cs="Times New Roman"/>
          <w:sz w:val="24"/>
          <w:szCs w:val="24"/>
        </w:rPr>
      </w:pPr>
      <w:r w:rsidRPr="00270F5D">
        <w:rPr>
          <w:rFonts w:ascii="Times New Roman" w:hAnsi="Times New Roman" w:cs="Times New Roman"/>
          <w:sz w:val="24"/>
          <w:szCs w:val="24"/>
        </w:rPr>
        <w:t>• To complete recording, monitoring, planning and evaluation systems in line with Service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0F5D">
        <w:rPr>
          <w:rFonts w:ascii="Times New Roman" w:hAnsi="Times New Roman" w:cs="Times New Roman"/>
          <w:sz w:val="24"/>
          <w:szCs w:val="24"/>
        </w:rPr>
        <w:t>processes and requirements.</w:t>
      </w:r>
    </w:p>
    <w:p w14:paraId="325F38D9" w14:textId="77777777" w:rsidR="00270F5D" w:rsidRPr="00270F5D" w:rsidRDefault="00270F5D" w:rsidP="00270F5D">
      <w:pPr>
        <w:rPr>
          <w:rFonts w:ascii="Times New Roman" w:hAnsi="Times New Roman" w:cs="Times New Roman"/>
          <w:sz w:val="24"/>
          <w:szCs w:val="24"/>
        </w:rPr>
      </w:pPr>
      <w:r w:rsidRPr="00270F5D">
        <w:rPr>
          <w:rFonts w:ascii="Times New Roman" w:hAnsi="Times New Roman" w:cs="Times New Roman"/>
          <w:sz w:val="24"/>
          <w:szCs w:val="24"/>
        </w:rPr>
        <w:t>• To attend and participate in all team meetings and all appropriate meetings as directed.</w:t>
      </w:r>
    </w:p>
    <w:p w14:paraId="0A14AB83" w14:textId="77777777" w:rsidR="00270F5D" w:rsidRPr="00270F5D" w:rsidRDefault="00270F5D" w:rsidP="00270F5D">
      <w:pPr>
        <w:rPr>
          <w:rFonts w:ascii="Times New Roman" w:hAnsi="Times New Roman" w:cs="Times New Roman"/>
          <w:sz w:val="24"/>
          <w:szCs w:val="24"/>
        </w:rPr>
      </w:pPr>
      <w:r w:rsidRPr="00270F5D">
        <w:rPr>
          <w:rFonts w:ascii="Times New Roman" w:hAnsi="Times New Roman" w:cs="Times New Roman"/>
          <w:sz w:val="24"/>
          <w:szCs w:val="24"/>
        </w:rPr>
        <w:t>• To attend and participate in all training and development activities required as part of the role.</w:t>
      </w:r>
    </w:p>
    <w:p w14:paraId="024D5437" w14:textId="147C288F" w:rsidR="00270F5D" w:rsidRPr="00270F5D" w:rsidRDefault="00270F5D" w:rsidP="00270F5D">
      <w:pPr>
        <w:rPr>
          <w:rFonts w:ascii="Times New Roman" w:hAnsi="Times New Roman" w:cs="Times New Roman"/>
          <w:sz w:val="24"/>
          <w:szCs w:val="24"/>
        </w:rPr>
      </w:pPr>
      <w:r w:rsidRPr="00270F5D">
        <w:rPr>
          <w:rFonts w:ascii="Times New Roman" w:hAnsi="Times New Roman" w:cs="Times New Roman"/>
          <w:sz w:val="24"/>
          <w:szCs w:val="24"/>
        </w:rPr>
        <w:t>• To build working relationships with other professionals and agencies, supporting an effective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0F5D">
        <w:rPr>
          <w:rFonts w:ascii="Times New Roman" w:hAnsi="Times New Roman" w:cs="Times New Roman"/>
          <w:sz w:val="24"/>
          <w:szCs w:val="24"/>
        </w:rPr>
        <w:t>multi-agency liaison and work effectively as part of a multi-agency team.</w:t>
      </w:r>
    </w:p>
    <w:p w14:paraId="209F4B25" w14:textId="1D64182C" w:rsidR="00270F5D" w:rsidRPr="00270F5D" w:rsidRDefault="00270F5D" w:rsidP="00270F5D">
      <w:pPr>
        <w:rPr>
          <w:rFonts w:ascii="Times New Roman" w:hAnsi="Times New Roman" w:cs="Times New Roman"/>
          <w:sz w:val="24"/>
          <w:szCs w:val="24"/>
        </w:rPr>
      </w:pPr>
      <w:r w:rsidRPr="00270F5D">
        <w:rPr>
          <w:rFonts w:ascii="Times New Roman" w:hAnsi="Times New Roman" w:cs="Times New Roman"/>
          <w:sz w:val="24"/>
          <w:szCs w:val="24"/>
        </w:rPr>
        <w:t>• To maintain an up-to-date knowledge, including relevant policies and legislation and ensure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0F5D">
        <w:rPr>
          <w:rFonts w:ascii="Times New Roman" w:hAnsi="Times New Roman" w:cs="Times New Roman"/>
          <w:sz w:val="24"/>
          <w:szCs w:val="24"/>
        </w:rPr>
        <w:t>it is shared and promoted appropriately.</w:t>
      </w:r>
    </w:p>
    <w:p w14:paraId="54022032" w14:textId="2ED99FD1" w:rsidR="00270F5D" w:rsidRPr="00270F5D" w:rsidRDefault="00270F5D" w:rsidP="00270F5D">
      <w:pPr>
        <w:rPr>
          <w:rFonts w:ascii="Times New Roman" w:hAnsi="Times New Roman" w:cs="Times New Roman"/>
          <w:sz w:val="24"/>
          <w:szCs w:val="24"/>
        </w:rPr>
      </w:pPr>
      <w:r w:rsidRPr="00270F5D">
        <w:rPr>
          <w:rFonts w:ascii="Times New Roman" w:hAnsi="Times New Roman" w:cs="Times New Roman"/>
          <w:sz w:val="24"/>
          <w:szCs w:val="24"/>
        </w:rPr>
        <w:t>• To undertake training as necessary. Induction Courses and both internal and external training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0F5D">
        <w:rPr>
          <w:rFonts w:ascii="Times New Roman" w:hAnsi="Times New Roman" w:cs="Times New Roman"/>
          <w:sz w:val="24"/>
          <w:szCs w:val="24"/>
        </w:rPr>
        <w:t>courses (including QCF Level 3 Children &amp; Families if not already completed).</w:t>
      </w:r>
    </w:p>
    <w:p w14:paraId="5EBD852C" w14:textId="1C0F6FEE" w:rsidR="00270F5D" w:rsidRPr="00270F5D" w:rsidRDefault="00270F5D" w:rsidP="00270F5D">
      <w:pPr>
        <w:rPr>
          <w:rFonts w:ascii="Times New Roman" w:hAnsi="Times New Roman" w:cs="Times New Roman"/>
          <w:sz w:val="24"/>
          <w:szCs w:val="24"/>
        </w:rPr>
      </w:pPr>
      <w:r w:rsidRPr="00270F5D">
        <w:rPr>
          <w:rFonts w:ascii="Times New Roman" w:hAnsi="Times New Roman" w:cs="Times New Roman"/>
          <w:sz w:val="24"/>
          <w:szCs w:val="24"/>
        </w:rPr>
        <w:t>• To commit to undertaking QCF 3 Children &amp; Families within 6 months of being in post. You would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0F5D">
        <w:rPr>
          <w:rFonts w:ascii="Times New Roman" w:hAnsi="Times New Roman" w:cs="Times New Roman"/>
          <w:sz w:val="24"/>
          <w:szCs w:val="24"/>
        </w:rPr>
        <w:t>need to be prepared to undertake some research and study to further your training when off duty.</w:t>
      </w:r>
    </w:p>
    <w:p w14:paraId="1AEBD8E8" w14:textId="65378A07" w:rsidR="00671CDF" w:rsidRPr="00343C10" w:rsidRDefault="00671CDF" w:rsidP="00671CD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43C10">
        <w:rPr>
          <w:rFonts w:ascii="Times New Roman" w:hAnsi="Times New Roman" w:cs="Times New Roman"/>
          <w:b/>
          <w:bCs/>
          <w:sz w:val="24"/>
          <w:szCs w:val="24"/>
        </w:rPr>
        <w:t>Equalities</w:t>
      </w:r>
    </w:p>
    <w:p w14:paraId="64ECEFC1" w14:textId="20668150" w:rsidR="00671CDF" w:rsidRPr="00671CDF" w:rsidRDefault="00671CDF" w:rsidP="00671CDF">
      <w:pPr>
        <w:rPr>
          <w:rFonts w:ascii="Times New Roman" w:hAnsi="Times New Roman" w:cs="Times New Roman"/>
          <w:sz w:val="24"/>
          <w:szCs w:val="24"/>
        </w:rPr>
      </w:pPr>
      <w:r w:rsidRPr="00671CDF">
        <w:rPr>
          <w:rFonts w:ascii="Times New Roman" w:hAnsi="Times New Roman" w:cs="Times New Roman"/>
          <w:sz w:val="24"/>
          <w:szCs w:val="24"/>
        </w:rPr>
        <w:t xml:space="preserve">Ensuring that all work is completed with a commitment to equality and </w:t>
      </w:r>
      <w:r w:rsidR="00343C10" w:rsidRPr="00671CDF">
        <w:rPr>
          <w:rFonts w:ascii="Times New Roman" w:hAnsi="Times New Roman" w:cs="Times New Roman"/>
          <w:sz w:val="24"/>
          <w:szCs w:val="24"/>
        </w:rPr>
        <w:t>anti</w:t>
      </w:r>
      <w:r w:rsidR="000F4597">
        <w:rPr>
          <w:rFonts w:ascii="Times New Roman" w:hAnsi="Times New Roman" w:cs="Times New Roman"/>
          <w:sz w:val="24"/>
          <w:szCs w:val="24"/>
        </w:rPr>
        <w:t>-</w:t>
      </w:r>
      <w:r w:rsidR="00343C10" w:rsidRPr="00671CDF">
        <w:rPr>
          <w:rFonts w:ascii="Times New Roman" w:hAnsi="Times New Roman" w:cs="Times New Roman"/>
          <w:sz w:val="24"/>
          <w:szCs w:val="24"/>
        </w:rPr>
        <w:t>discriminatory</w:t>
      </w:r>
      <w:r w:rsidRPr="00671CDF">
        <w:rPr>
          <w:rFonts w:ascii="Times New Roman" w:hAnsi="Times New Roman" w:cs="Times New Roman"/>
          <w:sz w:val="24"/>
          <w:szCs w:val="24"/>
        </w:rPr>
        <w:t xml:space="preserve"> practice, as a minimum to standards required by legislation.</w:t>
      </w:r>
    </w:p>
    <w:p w14:paraId="637DF9F3" w14:textId="77777777" w:rsidR="00671CDF" w:rsidRPr="00343C10" w:rsidRDefault="00671CDF" w:rsidP="00671CD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43C10">
        <w:rPr>
          <w:rFonts w:ascii="Times New Roman" w:hAnsi="Times New Roman" w:cs="Times New Roman"/>
          <w:b/>
          <w:bCs/>
          <w:sz w:val="24"/>
          <w:szCs w:val="24"/>
        </w:rPr>
        <w:t>Health and Safety</w:t>
      </w:r>
    </w:p>
    <w:p w14:paraId="38FD8DD7" w14:textId="52848CF8" w:rsidR="00671CDF" w:rsidRPr="00671CDF" w:rsidRDefault="00671CDF" w:rsidP="00671CDF">
      <w:pPr>
        <w:rPr>
          <w:rFonts w:ascii="Times New Roman" w:hAnsi="Times New Roman" w:cs="Times New Roman"/>
          <w:sz w:val="24"/>
          <w:szCs w:val="24"/>
        </w:rPr>
      </w:pPr>
      <w:r w:rsidRPr="00671CDF">
        <w:rPr>
          <w:rFonts w:ascii="Times New Roman" w:hAnsi="Times New Roman" w:cs="Times New Roman"/>
          <w:sz w:val="24"/>
          <w:szCs w:val="24"/>
        </w:rPr>
        <w:t>Ensure a work environment that protects people’s health and safety and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1CDF">
        <w:rPr>
          <w:rFonts w:ascii="Times New Roman" w:hAnsi="Times New Roman" w:cs="Times New Roman"/>
          <w:sz w:val="24"/>
          <w:szCs w:val="24"/>
        </w:rPr>
        <w:t xml:space="preserve">promotes </w:t>
      </w:r>
      <w:r w:rsidR="00343C10" w:rsidRPr="00671CDF">
        <w:rPr>
          <w:rFonts w:ascii="Times New Roman" w:hAnsi="Times New Roman" w:cs="Times New Roman"/>
          <w:sz w:val="24"/>
          <w:szCs w:val="24"/>
        </w:rPr>
        <w:t>welfare,</w:t>
      </w:r>
      <w:r w:rsidRPr="00671CDF">
        <w:rPr>
          <w:rFonts w:ascii="Times New Roman" w:hAnsi="Times New Roman" w:cs="Times New Roman"/>
          <w:sz w:val="24"/>
          <w:szCs w:val="24"/>
        </w:rPr>
        <w:t xml:space="preserve"> and which is in accordance with the County Council Health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1CDF">
        <w:rPr>
          <w:rFonts w:ascii="Times New Roman" w:hAnsi="Times New Roman" w:cs="Times New Roman"/>
          <w:sz w:val="24"/>
          <w:szCs w:val="24"/>
        </w:rPr>
        <w:t>&amp; Safety policy.</w:t>
      </w:r>
    </w:p>
    <w:p w14:paraId="72374014" w14:textId="77777777" w:rsidR="00671CDF" w:rsidRPr="00343C10" w:rsidRDefault="00671CDF" w:rsidP="00671CD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43C10">
        <w:rPr>
          <w:rFonts w:ascii="Times New Roman" w:hAnsi="Times New Roman" w:cs="Times New Roman"/>
          <w:b/>
          <w:bCs/>
          <w:sz w:val="24"/>
          <w:szCs w:val="24"/>
        </w:rPr>
        <w:t>Safeguarding</w:t>
      </w:r>
    </w:p>
    <w:p w14:paraId="2E38A4A5" w14:textId="43328901" w:rsidR="007A2063" w:rsidRDefault="00671CDF" w:rsidP="00671CDF">
      <w:pPr>
        <w:rPr>
          <w:rFonts w:ascii="Times New Roman" w:hAnsi="Times New Roman" w:cs="Times New Roman"/>
          <w:sz w:val="24"/>
          <w:szCs w:val="24"/>
        </w:rPr>
      </w:pPr>
      <w:r w:rsidRPr="00671CDF">
        <w:rPr>
          <w:rFonts w:ascii="Times New Roman" w:hAnsi="Times New Roman" w:cs="Times New Roman"/>
          <w:sz w:val="24"/>
          <w:szCs w:val="24"/>
        </w:rPr>
        <w:t>Commitment to safeguarding and promoting the welfare of vulnerable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1CDF">
        <w:rPr>
          <w:rFonts w:ascii="Times New Roman" w:hAnsi="Times New Roman" w:cs="Times New Roman"/>
          <w:sz w:val="24"/>
          <w:szCs w:val="24"/>
        </w:rPr>
        <w:t>groups.</w:t>
      </w:r>
      <w:r w:rsidR="00343C10">
        <w:rPr>
          <w:rFonts w:ascii="Times New Roman" w:hAnsi="Times New Roman" w:cs="Times New Roman"/>
          <w:sz w:val="24"/>
          <w:szCs w:val="24"/>
        </w:rPr>
        <w:t xml:space="preserve"> </w:t>
      </w:r>
      <w:r w:rsidRPr="00671CDF">
        <w:rPr>
          <w:rFonts w:ascii="Times New Roman" w:hAnsi="Times New Roman" w:cs="Times New Roman"/>
          <w:sz w:val="24"/>
          <w:szCs w:val="24"/>
        </w:rPr>
        <w:t xml:space="preserve">The content of this Job Description and Person Specification will be </w:t>
      </w:r>
      <w:r w:rsidR="00343C10" w:rsidRPr="00671CDF">
        <w:rPr>
          <w:rFonts w:ascii="Times New Roman" w:hAnsi="Times New Roman" w:cs="Times New Roman"/>
          <w:sz w:val="24"/>
          <w:szCs w:val="24"/>
        </w:rPr>
        <w:t>reviewed</w:t>
      </w:r>
      <w:r w:rsidR="00343C10">
        <w:rPr>
          <w:rFonts w:ascii="Times New Roman" w:hAnsi="Times New Roman" w:cs="Times New Roman"/>
          <w:sz w:val="24"/>
          <w:szCs w:val="24"/>
        </w:rPr>
        <w:t xml:space="preserve"> </w:t>
      </w:r>
      <w:r w:rsidRPr="00671CDF">
        <w:rPr>
          <w:rFonts w:ascii="Times New Roman" w:hAnsi="Times New Roman" w:cs="Times New Roman"/>
          <w:sz w:val="24"/>
          <w:szCs w:val="24"/>
        </w:rPr>
        <w:t>on a regular basis.</w:t>
      </w:r>
    </w:p>
    <w:p w14:paraId="59EA8677" w14:textId="77777777" w:rsidR="00FE49A2" w:rsidRDefault="00FE49A2" w:rsidP="00FE49A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E49A2">
        <w:rPr>
          <w:rFonts w:ascii="Times New Roman" w:hAnsi="Times New Roman" w:cs="Times New Roman"/>
          <w:b/>
          <w:bCs/>
          <w:sz w:val="24"/>
          <w:szCs w:val="24"/>
        </w:rPr>
        <w:t>Work Pattern</w:t>
      </w:r>
    </w:p>
    <w:p w14:paraId="4679598F" w14:textId="1FDC084C" w:rsidR="00FE49A2" w:rsidRPr="00FE49A2" w:rsidRDefault="00FE49A2" w:rsidP="00FE49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49A2">
        <w:rPr>
          <w:rFonts w:ascii="Times New Roman" w:hAnsi="Times New Roman" w:cs="Times New Roman"/>
          <w:sz w:val="24"/>
          <w:szCs w:val="24"/>
        </w:rPr>
        <w:t xml:space="preserve">Ability to work on a flexible basis. Available to work shifts, including </w:t>
      </w:r>
      <w:proofErr w:type="gramStart"/>
      <w:r w:rsidRPr="00FE49A2">
        <w:rPr>
          <w:rFonts w:ascii="Times New Roman" w:hAnsi="Times New Roman" w:cs="Times New Roman"/>
          <w:sz w:val="24"/>
          <w:szCs w:val="24"/>
        </w:rPr>
        <w:t>some</w:t>
      </w:r>
      <w:proofErr w:type="gramEnd"/>
    </w:p>
    <w:p w14:paraId="386D9E23" w14:textId="1D6265CA" w:rsidR="00FE49A2" w:rsidRPr="00FE49A2" w:rsidRDefault="00FE49A2" w:rsidP="00FE49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49A2">
        <w:rPr>
          <w:rFonts w:ascii="Times New Roman" w:hAnsi="Times New Roman" w:cs="Times New Roman"/>
          <w:sz w:val="24"/>
          <w:szCs w:val="24"/>
        </w:rPr>
        <w:t>weekends as part of a rota</w:t>
      </w:r>
      <w:r w:rsidR="00097C93">
        <w:rPr>
          <w:rFonts w:ascii="Times New Roman" w:hAnsi="Times New Roman" w:cs="Times New Roman"/>
          <w:sz w:val="24"/>
          <w:szCs w:val="24"/>
        </w:rPr>
        <w:t xml:space="preserve"> and</w:t>
      </w:r>
      <w:r w:rsidRPr="00FE49A2">
        <w:rPr>
          <w:rFonts w:ascii="Times New Roman" w:hAnsi="Times New Roman" w:cs="Times New Roman"/>
          <w:sz w:val="24"/>
          <w:szCs w:val="24"/>
        </w:rPr>
        <w:t xml:space="preserve"> public holidays. To join holiday activities away from the</w:t>
      </w:r>
    </w:p>
    <w:p w14:paraId="605880BA" w14:textId="0725510E" w:rsidR="00FE49A2" w:rsidRPr="00FE49A2" w:rsidRDefault="00FE49A2" w:rsidP="00FE49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FE49A2">
        <w:rPr>
          <w:rFonts w:ascii="Times New Roman" w:hAnsi="Times New Roman" w:cs="Times New Roman"/>
          <w:sz w:val="24"/>
          <w:szCs w:val="24"/>
        </w:rPr>
        <w:t xml:space="preserve">ome for a number of nights and to cover for emergency arrangements </w:t>
      </w:r>
      <w:proofErr w:type="gramStart"/>
      <w:r w:rsidRPr="00FE49A2">
        <w:rPr>
          <w:rFonts w:ascii="Times New Roman" w:hAnsi="Times New Roman" w:cs="Times New Roman"/>
          <w:sz w:val="24"/>
          <w:szCs w:val="24"/>
        </w:rPr>
        <w:t>including</w:t>
      </w:r>
      <w:proofErr w:type="gramEnd"/>
    </w:p>
    <w:p w14:paraId="3E4F3B82" w14:textId="77777777" w:rsidR="00FE49A2" w:rsidRPr="00FE49A2" w:rsidRDefault="00FE49A2" w:rsidP="00FE49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49A2">
        <w:rPr>
          <w:rFonts w:ascii="Times New Roman" w:hAnsi="Times New Roman" w:cs="Times New Roman"/>
          <w:sz w:val="24"/>
          <w:szCs w:val="24"/>
        </w:rPr>
        <w:t>rota changes and extra sleep-in duties.</w:t>
      </w:r>
    </w:p>
    <w:p w14:paraId="384BED59" w14:textId="77777777" w:rsidR="00FE49A2" w:rsidRDefault="00FE49A2" w:rsidP="00FE49A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48AC3F" w14:textId="53DD5276" w:rsidR="00671CDF" w:rsidRDefault="00671CDF" w:rsidP="00FE49A2">
      <w:pPr>
        <w:rPr>
          <w:rFonts w:ascii="Times New Roman" w:hAnsi="Times New Roman" w:cs="Times New Roman"/>
          <w:sz w:val="24"/>
          <w:szCs w:val="24"/>
        </w:rPr>
      </w:pPr>
    </w:p>
    <w:p w14:paraId="6A8D173B" w14:textId="41C134E2" w:rsidR="00270F5D" w:rsidRDefault="00270F5D" w:rsidP="00671CDF">
      <w:pPr>
        <w:rPr>
          <w:rFonts w:ascii="Times New Roman" w:hAnsi="Times New Roman" w:cs="Times New Roman"/>
          <w:sz w:val="24"/>
          <w:szCs w:val="24"/>
        </w:rPr>
      </w:pPr>
    </w:p>
    <w:p w14:paraId="2C16A502" w14:textId="7BC50E92" w:rsidR="00270F5D" w:rsidRDefault="00270F5D" w:rsidP="00671CDF">
      <w:pPr>
        <w:rPr>
          <w:rFonts w:ascii="Times New Roman" w:hAnsi="Times New Roman" w:cs="Times New Roman"/>
          <w:sz w:val="24"/>
          <w:szCs w:val="24"/>
        </w:rPr>
      </w:pPr>
    </w:p>
    <w:p w14:paraId="51CCF6DE" w14:textId="3F2777FE" w:rsidR="00270F5D" w:rsidRDefault="00270F5D" w:rsidP="00671CDF">
      <w:pPr>
        <w:rPr>
          <w:rFonts w:ascii="Times New Roman" w:hAnsi="Times New Roman" w:cs="Times New Roman"/>
          <w:sz w:val="24"/>
          <w:szCs w:val="24"/>
        </w:rPr>
      </w:pPr>
    </w:p>
    <w:p w14:paraId="683320D7" w14:textId="53413EA7" w:rsidR="00270F5D" w:rsidRDefault="00FE49A2" w:rsidP="00671C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0C4E698E" wp14:editId="5EBF477C">
            <wp:simplePos x="0" y="0"/>
            <wp:positionH relativeFrom="margin">
              <wp:posOffset>-56515</wp:posOffset>
            </wp:positionH>
            <wp:positionV relativeFrom="paragraph">
              <wp:posOffset>10160</wp:posOffset>
            </wp:positionV>
            <wp:extent cx="5730875" cy="1173480"/>
            <wp:effectExtent l="0" t="0" r="0" b="0"/>
            <wp:wrapThrough wrapText="bothSides">
              <wp:wrapPolygon edited="0">
                <wp:start x="6390" y="1753"/>
                <wp:lineTo x="1292" y="3506"/>
                <wp:lineTo x="287" y="4558"/>
                <wp:lineTo x="287" y="11221"/>
                <wp:lineTo x="5170" y="13675"/>
                <wp:lineTo x="10770" y="13675"/>
                <wp:lineTo x="5457" y="16481"/>
                <wp:lineTo x="5457" y="19286"/>
                <wp:lineTo x="10842" y="19987"/>
                <wp:lineTo x="15150" y="19987"/>
                <wp:lineTo x="16155" y="19286"/>
                <wp:lineTo x="16012" y="16481"/>
                <wp:lineTo x="10770" y="13675"/>
                <wp:lineTo x="16442" y="13675"/>
                <wp:lineTo x="21325" y="11221"/>
                <wp:lineTo x="21397" y="4208"/>
                <wp:lineTo x="19961" y="3857"/>
                <wp:lineTo x="6965" y="1753"/>
                <wp:lineTo x="6390" y="1753"/>
              </wp:wrapPolygon>
            </wp:wrapThrough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0875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5885E1" w14:textId="52C6BA2D" w:rsidR="00270F5D" w:rsidRDefault="00270F5D" w:rsidP="00671CDF">
      <w:pPr>
        <w:rPr>
          <w:rFonts w:ascii="Times New Roman" w:hAnsi="Times New Roman" w:cs="Times New Roman"/>
          <w:sz w:val="24"/>
          <w:szCs w:val="24"/>
        </w:rPr>
      </w:pPr>
    </w:p>
    <w:p w14:paraId="475F9E35" w14:textId="7EB72632" w:rsidR="00671CDF" w:rsidRDefault="00671CDF" w:rsidP="00671CDF">
      <w:pPr>
        <w:rPr>
          <w:rFonts w:ascii="Times New Roman" w:hAnsi="Times New Roman" w:cs="Times New Roman"/>
          <w:sz w:val="24"/>
          <w:szCs w:val="24"/>
        </w:rPr>
      </w:pPr>
    </w:p>
    <w:p w14:paraId="0E016BC6" w14:textId="57BA322B" w:rsidR="00671CDF" w:rsidRPr="00671CDF" w:rsidRDefault="00671CDF" w:rsidP="00055730">
      <w:pPr>
        <w:jc w:val="center"/>
        <w:rPr>
          <w:rFonts w:ascii="Times New Roman" w:hAnsi="Times New Roman" w:cs="Times New Roman"/>
          <w:sz w:val="32"/>
          <w:szCs w:val="32"/>
        </w:rPr>
      </w:pPr>
      <w:r w:rsidRPr="00671CDF">
        <w:rPr>
          <w:rFonts w:ascii="Times New Roman" w:hAnsi="Times New Roman" w:cs="Times New Roman"/>
          <w:sz w:val="32"/>
          <w:szCs w:val="32"/>
        </w:rPr>
        <w:t>PERSON SPECIFICATION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8"/>
        <w:gridCol w:w="1508"/>
      </w:tblGrid>
      <w:tr w:rsidR="00671CDF" w14:paraId="2C813D06" w14:textId="77777777" w:rsidTr="00671CDF">
        <w:tc>
          <w:tcPr>
            <w:tcW w:w="7508" w:type="dxa"/>
          </w:tcPr>
          <w:p w14:paraId="6D50066C" w14:textId="62428D54" w:rsidR="00671CDF" w:rsidRPr="00671CDF" w:rsidRDefault="00671CDF" w:rsidP="00671C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1C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Criteria </w:t>
            </w:r>
          </w:p>
        </w:tc>
        <w:tc>
          <w:tcPr>
            <w:tcW w:w="1508" w:type="dxa"/>
          </w:tcPr>
          <w:p w14:paraId="3213611C" w14:textId="4ABF5E9A" w:rsidR="00671CDF" w:rsidRPr="00671CDF" w:rsidRDefault="00671CDF" w:rsidP="00671C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1C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Measured By </w:t>
            </w:r>
          </w:p>
        </w:tc>
      </w:tr>
      <w:tr w:rsidR="00671CDF" w:rsidRPr="0091063B" w14:paraId="7784E04A" w14:textId="77777777" w:rsidTr="00671CDF">
        <w:tc>
          <w:tcPr>
            <w:tcW w:w="7508" w:type="dxa"/>
          </w:tcPr>
          <w:p w14:paraId="532DA5A5" w14:textId="77777777" w:rsidR="00055730" w:rsidRDefault="00055730" w:rsidP="00671CDF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7485447F" w14:textId="1741D24E" w:rsidR="00671CDF" w:rsidRPr="0091063B" w:rsidRDefault="00671CDF" w:rsidP="00671CDF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91063B">
              <w:rPr>
                <w:rFonts w:ascii="Times New Roman" w:hAnsi="Times New Roman" w:cs="Times New Roman"/>
                <w:b/>
                <w:bCs/>
              </w:rPr>
              <w:t>Qualifications/Professional membership</w:t>
            </w:r>
          </w:p>
          <w:p w14:paraId="51D771F5" w14:textId="4F7D28F7" w:rsidR="00671CDF" w:rsidRPr="0091063B" w:rsidRDefault="00671CDF" w:rsidP="00671C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63B">
              <w:rPr>
                <w:rFonts w:ascii="Times New Roman" w:hAnsi="Times New Roman" w:cs="Times New Roman"/>
              </w:rPr>
              <w:t xml:space="preserve"> </w:t>
            </w:r>
            <w:r w:rsidRPr="0091063B">
              <w:rPr>
                <w:rFonts w:ascii="Times New Roman" w:hAnsi="Times New Roman" w:cs="Times New Roman"/>
              </w:rPr>
              <w:sym w:font="Symbol" w:char="F0B7"/>
            </w:r>
            <w:r w:rsidRPr="0091063B">
              <w:rPr>
                <w:rFonts w:ascii="Times New Roman" w:hAnsi="Times New Roman" w:cs="Times New Roman"/>
              </w:rPr>
              <w:t xml:space="preserve"> NVQ Level 3 in Caring for Children &amp; Young Persons or equivalent</w:t>
            </w:r>
            <w:r w:rsidR="00E53E3D">
              <w:rPr>
                <w:rFonts w:ascii="Times New Roman" w:hAnsi="Times New Roman" w:cs="Times New Roman"/>
              </w:rPr>
              <w:t xml:space="preserve"> or be prepared to</w:t>
            </w:r>
            <w:r w:rsidR="006455A0">
              <w:rPr>
                <w:rFonts w:ascii="Times New Roman" w:hAnsi="Times New Roman" w:cs="Times New Roman"/>
              </w:rPr>
              <w:t xml:space="preserve"> </w:t>
            </w:r>
            <w:r w:rsidR="00E53E3D">
              <w:rPr>
                <w:rFonts w:ascii="Times New Roman" w:hAnsi="Times New Roman" w:cs="Times New Roman"/>
              </w:rPr>
              <w:t xml:space="preserve">work towards this </w:t>
            </w:r>
            <w:r w:rsidR="006455A0">
              <w:rPr>
                <w:rFonts w:ascii="Times New Roman" w:hAnsi="Times New Roman" w:cs="Times New Roman"/>
              </w:rPr>
              <w:t>qualification.</w:t>
            </w:r>
            <w:r w:rsidR="00E53E3D">
              <w:rPr>
                <w:rFonts w:ascii="Times New Roman" w:hAnsi="Times New Roman" w:cs="Times New Roman"/>
              </w:rPr>
              <w:t xml:space="preserve"> </w:t>
            </w:r>
          </w:p>
          <w:p w14:paraId="52E1910C" w14:textId="37A1B632" w:rsidR="00671CDF" w:rsidRPr="0091063B" w:rsidRDefault="00671CDF" w:rsidP="00671C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63B">
              <w:rPr>
                <w:rFonts w:ascii="Times New Roman" w:hAnsi="Times New Roman" w:cs="Times New Roman"/>
              </w:rPr>
              <w:t xml:space="preserve"> </w:t>
            </w:r>
            <w:r w:rsidRPr="0091063B">
              <w:rPr>
                <w:rFonts w:ascii="Times New Roman" w:hAnsi="Times New Roman" w:cs="Times New Roman"/>
              </w:rPr>
              <w:sym w:font="Symbol" w:char="F0B7"/>
            </w:r>
            <w:r w:rsidRPr="0091063B">
              <w:rPr>
                <w:rFonts w:ascii="Times New Roman" w:hAnsi="Times New Roman" w:cs="Times New Roman"/>
              </w:rPr>
              <w:t xml:space="preserve"> GCSE or equivalent in 5 subjects, including English and Maths</w:t>
            </w:r>
          </w:p>
          <w:p w14:paraId="750EDE73" w14:textId="07CC95F3" w:rsidR="00671CDF" w:rsidRPr="0091063B" w:rsidRDefault="00671CDF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5678E8B9" w14:textId="16AF8DD4" w:rsidR="00671CDF" w:rsidRPr="0091063B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A/I</w:t>
            </w:r>
          </w:p>
        </w:tc>
      </w:tr>
      <w:tr w:rsidR="00671CDF" w:rsidRPr="0091063B" w14:paraId="78A8D106" w14:textId="77777777" w:rsidTr="00671CDF">
        <w:tc>
          <w:tcPr>
            <w:tcW w:w="7508" w:type="dxa"/>
          </w:tcPr>
          <w:p w14:paraId="3AE5A6EE" w14:textId="77777777" w:rsidR="00055730" w:rsidRDefault="00055730" w:rsidP="00671CDF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6AC5D008" w14:textId="529BB7C3" w:rsidR="00671CDF" w:rsidRPr="0091063B" w:rsidRDefault="00671CDF" w:rsidP="00671CDF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91063B">
              <w:rPr>
                <w:rFonts w:ascii="Times New Roman" w:hAnsi="Times New Roman" w:cs="Times New Roman"/>
                <w:b/>
                <w:bCs/>
              </w:rPr>
              <w:t xml:space="preserve">Knowledge and Experience </w:t>
            </w:r>
          </w:p>
          <w:p w14:paraId="1AD9D8DA" w14:textId="71CE5C9A" w:rsidR="00671CDF" w:rsidRPr="0091063B" w:rsidRDefault="00671CDF" w:rsidP="0091063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63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910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063B" w:rsidRPr="0091063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1063B">
              <w:rPr>
                <w:rFonts w:ascii="Times New Roman" w:hAnsi="Times New Roman" w:cs="Times New Roman"/>
                <w:sz w:val="24"/>
                <w:szCs w:val="24"/>
              </w:rPr>
              <w:t xml:space="preserve">Work with children in an advisory capacity </w:t>
            </w:r>
          </w:p>
          <w:p w14:paraId="4AB05848" w14:textId="2D25DB9A" w:rsidR="00671CDF" w:rsidRPr="0091063B" w:rsidRDefault="00671CDF" w:rsidP="0091063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63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910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063B" w:rsidRPr="0091063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1063B">
              <w:rPr>
                <w:rFonts w:ascii="Times New Roman" w:hAnsi="Times New Roman" w:cs="Times New Roman"/>
                <w:sz w:val="24"/>
                <w:szCs w:val="24"/>
              </w:rPr>
              <w:t>Work with children in a care setting</w:t>
            </w:r>
          </w:p>
          <w:p w14:paraId="3B60A005" w14:textId="185A6B27" w:rsidR="00671CDF" w:rsidRPr="0091063B" w:rsidRDefault="00671CDF" w:rsidP="0091063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63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910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063B" w:rsidRPr="0091063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1063B">
              <w:rPr>
                <w:rFonts w:ascii="Times New Roman" w:hAnsi="Times New Roman" w:cs="Times New Roman"/>
                <w:sz w:val="24"/>
                <w:szCs w:val="24"/>
              </w:rPr>
              <w:t xml:space="preserve">Regulations in respect of residential care for children </w:t>
            </w:r>
          </w:p>
          <w:p w14:paraId="245E7F84" w14:textId="5FCD713C" w:rsidR="0091063B" w:rsidRPr="0091063B" w:rsidRDefault="00671CDF" w:rsidP="0091063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63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910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063B" w:rsidRPr="0091063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1063B">
              <w:rPr>
                <w:rFonts w:ascii="Times New Roman" w:hAnsi="Times New Roman" w:cs="Times New Roman"/>
                <w:sz w:val="24"/>
                <w:szCs w:val="24"/>
              </w:rPr>
              <w:t xml:space="preserve">Basic understanding of the Children Act 1989 and 2004, and Care Matters: Transforming the Lives of Children and Young People in Care </w:t>
            </w:r>
          </w:p>
          <w:p w14:paraId="57D59A67" w14:textId="1634AF67" w:rsidR="00671CDF" w:rsidRPr="0091063B" w:rsidRDefault="00671CDF" w:rsidP="0091063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63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="0091063B" w:rsidRPr="0091063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1063B">
              <w:rPr>
                <w:rFonts w:ascii="Times New Roman" w:hAnsi="Times New Roman" w:cs="Times New Roman"/>
                <w:sz w:val="24"/>
                <w:szCs w:val="24"/>
              </w:rPr>
              <w:t>Understanding of reasons children become Looked After</w:t>
            </w:r>
            <w:r w:rsidR="0091063B" w:rsidRPr="0091063B">
              <w:rPr>
                <w:rFonts w:ascii="Times New Roman" w:hAnsi="Times New Roman" w:cs="Times New Roman"/>
                <w:sz w:val="24"/>
                <w:szCs w:val="24"/>
              </w:rPr>
              <w:t xml:space="preserve"> and legal       routes </w:t>
            </w:r>
          </w:p>
          <w:p w14:paraId="141569B6" w14:textId="68287FCD" w:rsidR="0091063B" w:rsidRPr="0091063B" w:rsidRDefault="00671CDF" w:rsidP="0091063B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63B">
              <w:rPr>
                <w:rFonts w:ascii="Times New Roman" w:hAnsi="Times New Roman" w:cs="Times New Roman"/>
                <w:sz w:val="24"/>
                <w:szCs w:val="24"/>
              </w:rPr>
              <w:t xml:space="preserve">Understanding of Child Protection/Safeguarding issues </w:t>
            </w:r>
            <w:r w:rsidR="0091063B" w:rsidRPr="0091063B">
              <w:rPr>
                <w:rFonts w:ascii="Times New Roman" w:hAnsi="Times New Roman" w:cs="Times New Roman"/>
                <w:sz w:val="24"/>
                <w:szCs w:val="24"/>
              </w:rPr>
              <w:t>Giving physical care (which could include dressing, feeding, and bathing)</w:t>
            </w:r>
          </w:p>
          <w:p w14:paraId="148539DF" w14:textId="05DF2C3E" w:rsidR="0091063B" w:rsidRPr="0091063B" w:rsidRDefault="0091063B" w:rsidP="0091063B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63B">
              <w:rPr>
                <w:rFonts w:ascii="Times New Roman" w:hAnsi="Times New Roman" w:cs="Times New Roman"/>
                <w:sz w:val="24"/>
                <w:szCs w:val="24"/>
              </w:rPr>
              <w:t>Giving appropriate advice and guidance to individuals or groups</w:t>
            </w:r>
          </w:p>
          <w:p w14:paraId="5609CFD1" w14:textId="44EBA716" w:rsidR="0091063B" w:rsidRPr="0091063B" w:rsidRDefault="0091063B" w:rsidP="0091063B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63B">
              <w:rPr>
                <w:rFonts w:ascii="Times New Roman" w:hAnsi="Times New Roman" w:cs="Times New Roman"/>
                <w:sz w:val="24"/>
                <w:szCs w:val="24"/>
              </w:rPr>
              <w:t xml:space="preserve">Keeping records and writing reports </w:t>
            </w:r>
          </w:p>
          <w:p w14:paraId="51765A6B" w14:textId="77777777" w:rsidR="0091063B" w:rsidRPr="0091063B" w:rsidRDefault="0091063B" w:rsidP="0091063B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63B">
              <w:rPr>
                <w:rFonts w:ascii="Times New Roman" w:hAnsi="Times New Roman" w:cs="Times New Roman"/>
                <w:sz w:val="24"/>
                <w:szCs w:val="24"/>
              </w:rPr>
              <w:t>Creating opportunities for creativity and fun</w:t>
            </w:r>
          </w:p>
          <w:p w14:paraId="392A872A" w14:textId="5286940C" w:rsidR="00671CDF" w:rsidRPr="0091063B" w:rsidRDefault="0091063B" w:rsidP="0034635E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Helping residents deal with challenges with an aim to becoming independent (such as teaching them everyday skills like shopping or budgeting)</w:t>
            </w:r>
          </w:p>
          <w:p w14:paraId="231A6F17" w14:textId="77777777" w:rsidR="00A662C6" w:rsidRDefault="00671CDF" w:rsidP="0091063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63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910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063B" w:rsidRPr="0091063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1063B">
              <w:rPr>
                <w:rFonts w:ascii="Times New Roman" w:hAnsi="Times New Roman" w:cs="Times New Roman"/>
                <w:sz w:val="24"/>
                <w:szCs w:val="24"/>
              </w:rPr>
              <w:t xml:space="preserve">Able to demonstrate an understanding of the needs of young people </w:t>
            </w:r>
          </w:p>
          <w:p w14:paraId="3F9D63FB" w14:textId="0933CBB4" w:rsidR="00671CDF" w:rsidRPr="0091063B" w:rsidRDefault="00671CDF" w:rsidP="0091063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63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910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063B" w:rsidRPr="0091063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1063B">
              <w:rPr>
                <w:rFonts w:ascii="Times New Roman" w:hAnsi="Times New Roman" w:cs="Times New Roman"/>
                <w:sz w:val="24"/>
                <w:szCs w:val="24"/>
              </w:rPr>
              <w:t>Able to demonstrate an understanding of the principles of Anti-</w:t>
            </w:r>
            <w:r w:rsidR="0091063B" w:rsidRPr="0091063B">
              <w:rPr>
                <w:rFonts w:ascii="Times New Roman" w:hAnsi="Times New Roman" w:cs="Times New Roman"/>
                <w:sz w:val="24"/>
                <w:szCs w:val="24"/>
              </w:rPr>
              <w:t xml:space="preserve">              D</w:t>
            </w:r>
            <w:r w:rsidRPr="0091063B">
              <w:rPr>
                <w:rFonts w:ascii="Times New Roman" w:hAnsi="Times New Roman" w:cs="Times New Roman"/>
                <w:sz w:val="24"/>
                <w:szCs w:val="24"/>
              </w:rPr>
              <w:t>iscriminatory Practice, Diversity, and Equal Opportunities in the context of service delivery and employer responsibilities</w:t>
            </w:r>
          </w:p>
        </w:tc>
        <w:tc>
          <w:tcPr>
            <w:tcW w:w="1508" w:type="dxa"/>
          </w:tcPr>
          <w:p w14:paraId="0F28BF82" w14:textId="77777777" w:rsidR="00671CDF" w:rsidRDefault="00671CDF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FD567" w14:textId="20B7C2A6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A/I</w:t>
            </w:r>
          </w:p>
          <w:p w14:paraId="09A7AA76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041393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EC2F4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8D3FC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5A63F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9038E9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518A54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7F2D4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9021B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2BC89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2D402A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B0F00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0E2A7E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8CE96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B214F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1F5AD2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0909F8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0395E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E58F3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40F008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FD3BDA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E7FEB5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5E369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AF971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AED76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7C266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1EEFE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62E3E0" w14:textId="7ACDABF8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B4121" w14:textId="450E688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159A5" w14:textId="48CCB149" w:rsidR="00055730" w:rsidRPr="0091063B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DF" w:rsidRPr="0091063B" w14:paraId="3C7728FE" w14:textId="77777777" w:rsidTr="00671CDF">
        <w:tc>
          <w:tcPr>
            <w:tcW w:w="7508" w:type="dxa"/>
          </w:tcPr>
          <w:p w14:paraId="0E2A34C5" w14:textId="77777777" w:rsidR="00055730" w:rsidRDefault="00055730" w:rsidP="00671C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B6D3E" w14:textId="77777777" w:rsidR="00E53E3D" w:rsidRDefault="00671CDF" w:rsidP="00671CD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Skills </w:t>
            </w:r>
          </w:p>
          <w:p w14:paraId="51DCDFA4" w14:textId="77777777" w:rsidR="00E53E3D" w:rsidRPr="00E201DA" w:rsidRDefault="00E53E3D" w:rsidP="00E53E3D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1DA">
              <w:rPr>
                <w:rFonts w:ascii="Times New Roman" w:hAnsi="Times New Roman" w:cs="Times New Roman"/>
                <w:sz w:val="24"/>
                <w:szCs w:val="24"/>
              </w:rPr>
              <w:t>Good literacy and numeracy skills</w:t>
            </w:r>
          </w:p>
          <w:p w14:paraId="64C804D0" w14:textId="01C5B50E" w:rsidR="00E53E3D" w:rsidRPr="00E201DA" w:rsidRDefault="00E53E3D" w:rsidP="00E53E3D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1DA">
              <w:rPr>
                <w:rFonts w:ascii="Times New Roman" w:hAnsi="Times New Roman" w:cs="Times New Roman"/>
                <w:sz w:val="24"/>
                <w:szCs w:val="24"/>
              </w:rPr>
              <w:t xml:space="preserve">To be able to independently interpret and analyse information and facts to solve varied </w:t>
            </w:r>
            <w:r w:rsidR="006455A0" w:rsidRPr="00E201DA">
              <w:rPr>
                <w:rFonts w:ascii="Times New Roman" w:hAnsi="Times New Roman" w:cs="Times New Roman"/>
                <w:sz w:val="24"/>
                <w:szCs w:val="24"/>
              </w:rPr>
              <w:t>problems.</w:t>
            </w:r>
            <w:r w:rsidRPr="00E2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8ED82B" w14:textId="77777777" w:rsidR="00E53E3D" w:rsidRPr="00E201DA" w:rsidRDefault="00E53E3D" w:rsidP="00E53E3D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1DA">
              <w:rPr>
                <w:rFonts w:ascii="Times New Roman" w:hAnsi="Times New Roman" w:cs="Times New Roman"/>
                <w:sz w:val="24"/>
                <w:szCs w:val="24"/>
              </w:rPr>
              <w:t xml:space="preserve">To be able to demonstrate caring skills to meet the welfare needs of our clients and </w:t>
            </w:r>
          </w:p>
          <w:p w14:paraId="05EBD26D" w14:textId="77777777" w:rsidR="006455A0" w:rsidRDefault="00E53E3D" w:rsidP="00E53E3D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1DA">
              <w:rPr>
                <w:rFonts w:ascii="Times New Roman" w:hAnsi="Times New Roman" w:cs="Times New Roman"/>
                <w:sz w:val="24"/>
                <w:szCs w:val="24"/>
              </w:rPr>
              <w:t xml:space="preserve">To be able to advise and guide our clients to enable them to solve </w:t>
            </w:r>
            <w:proofErr w:type="gramStart"/>
            <w:r w:rsidRPr="00E201DA">
              <w:rPr>
                <w:rFonts w:ascii="Times New Roman" w:hAnsi="Times New Roman" w:cs="Times New Roman"/>
                <w:sz w:val="24"/>
                <w:szCs w:val="24"/>
              </w:rPr>
              <w:t>particular problems</w:t>
            </w:r>
            <w:proofErr w:type="gramEnd"/>
            <w:r w:rsidR="006455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802A57" w14:textId="24A61C34" w:rsidR="00E53E3D" w:rsidRPr="00E201DA" w:rsidRDefault="00E53E3D" w:rsidP="00E53E3D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1DA">
              <w:rPr>
                <w:rFonts w:ascii="Times New Roman" w:hAnsi="Times New Roman" w:cs="Times New Roman"/>
                <w:sz w:val="24"/>
                <w:szCs w:val="24"/>
              </w:rPr>
              <w:t>To be able to undertake routine assessment of needs, support planning, monitoring and review for and in partnership with clients and carers</w:t>
            </w:r>
            <w:r w:rsidR="006455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A92312" w14:textId="6B4A49B2" w:rsidR="00E53E3D" w:rsidRPr="00E201DA" w:rsidRDefault="00E53E3D" w:rsidP="00E53E3D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1DA">
              <w:rPr>
                <w:rFonts w:ascii="Times New Roman" w:hAnsi="Times New Roman" w:cs="Times New Roman"/>
                <w:sz w:val="24"/>
                <w:szCs w:val="24"/>
              </w:rPr>
              <w:t xml:space="preserve">To be able to communicate with varied audiences both in person and </w:t>
            </w:r>
            <w:r w:rsidR="006455A0" w:rsidRPr="00E201DA">
              <w:rPr>
                <w:rFonts w:ascii="Times New Roman" w:hAnsi="Times New Roman" w:cs="Times New Roman"/>
                <w:sz w:val="24"/>
                <w:szCs w:val="24"/>
              </w:rPr>
              <w:t>writing.</w:t>
            </w:r>
            <w:r w:rsidRPr="00E2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1FEE57" w14:textId="0C97550A" w:rsidR="00E53E3D" w:rsidRPr="00E201DA" w:rsidRDefault="00E53E3D" w:rsidP="00E53E3D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1DA">
              <w:rPr>
                <w:rFonts w:ascii="Times New Roman" w:hAnsi="Times New Roman" w:cs="Times New Roman"/>
                <w:sz w:val="24"/>
                <w:szCs w:val="24"/>
              </w:rPr>
              <w:t>To be able to operate a keyboard, our client database systems and employ basic computer knowledge and skills</w:t>
            </w:r>
            <w:r w:rsidR="006455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3BFEBF9" w14:textId="01614B6D" w:rsidR="00E53E3D" w:rsidRPr="00E201DA" w:rsidRDefault="00E53E3D" w:rsidP="00E53E3D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1DA">
              <w:rPr>
                <w:rFonts w:ascii="Times New Roman" w:hAnsi="Times New Roman" w:cs="Times New Roman"/>
                <w:sz w:val="24"/>
                <w:szCs w:val="24"/>
              </w:rPr>
              <w:t>To be able to work using some initiative and under supervision</w:t>
            </w:r>
            <w:r w:rsidR="006455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50B47F" w14:textId="3406BBD9" w:rsidR="00E53E3D" w:rsidRPr="00E201DA" w:rsidRDefault="00E53E3D" w:rsidP="00E53E3D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1DA">
              <w:rPr>
                <w:rFonts w:ascii="Times New Roman" w:hAnsi="Times New Roman" w:cs="Times New Roman"/>
                <w:sz w:val="24"/>
                <w:szCs w:val="24"/>
              </w:rPr>
              <w:t>The ability and experience to cope with significant emotional demands, caused by contact with clients who are seriously disadvantaged in some way</w:t>
            </w:r>
            <w:r w:rsidR="006455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C4E22D" w14:textId="77777777" w:rsidR="00E53E3D" w:rsidRPr="00E201DA" w:rsidRDefault="00E53E3D" w:rsidP="00E53E3D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1DA">
              <w:rPr>
                <w:rFonts w:ascii="Times New Roman" w:hAnsi="Times New Roman" w:cs="Times New Roman"/>
                <w:sz w:val="24"/>
                <w:szCs w:val="24"/>
              </w:rPr>
              <w:t xml:space="preserve">Ability to work well with colleagues, including managers, as a member of a team </w:t>
            </w:r>
          </w:p>
          <w:p w14:paraId="575AD83E" w14:textId="2425B1F7" w:rsidR="00671CDF" w:rsidRPr="00E201DA" w:rsidRDefault="00E53E3D" w:rsidP="00E53E3D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1DA">
              <w:rPr>
                <w:rFonts w:ascii="Times New Roman" w:hAnsi="Times New Roman" w:cs="Times New Roman"/>
                <w:sz w:val="24"/>
                <w:szCs w:val="24"/>
              </w:rPr>
              <w:t>Satisfactory check through the Disclosure and Barring Service</w:t>
            </w:r>
          </w:p>
          <w:p w14:paraId="41C04212" w14:textId="77777777" w:rsidR="0091063B" w:rsidRPr="00E201DA" w:rsidRDefault="00671CDF" w:rsidP="0091063B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1DA">
              <w:rPr>
                <w:rFonts w:ascii="Times New Roman" w:hAnsi="Times New Roman" w:cs="Times New Roman"/>
                <w:sz w:val="24"/>
                <w:szCs w:val="24"/>
              </w:rPr>
              <w:t>Understanding of legal routes by which children become Looked After</w:t>
            </w:r>
            <w:r w:rsidR="0091063B" w:rsidRPr="00E2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F951C2" w14:textId="2A2753A2" w:rsidR="0091063B" w:rsidRPr="00E201DA" w:rsidRDefault="0091063B" w:rsidP="0091063B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Great communication skills – you will need to communicate clearly and respectfully with vulnerable people and make sure they understand the options which are open to them.</w:t>
            </w:r>
          </w:p>
          <w:p w14:paraId="4CC26C0C" w14:textId="48248FC2" w:rsidR="0091063B" w:rsidRDefault="0091063B" w:rsidP="0091063B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1DA">
              <w:rPr>
                <w:rFonts w:ascii="Times New Roman" w:hAnsi="Times New Roman" w:cs="Times New Roman"/>
                <w:sz w:val="24"/>
                <w:szCs w:val="24"/>
              </w:rPr>
              <w:t>Patience, empathy and being able to relate to people of all ages and backgrounds.</w:t>
            </w:r>
          </w:p>
          <w:p w14:paraId="3DABED7A" w14:textId="46748459" w:rsidR="00A662C6" w:rsidRDefault="00A662C6" w:rsidP="00A662C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628AA" w14:textId="77777777" w:rsidR="00A662C6" w:rsidRPr="00A662C6" w:rsidRDefault="00A662C6" w:rsidP="00A662C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7E9C4" w14:textId="77777777" w:rsidR="0091063B" w:rsidRPr="00E201DA" w:rsidRDefault="0091063B" w:rsidP="0091063B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1DA">
              <w:rPr>
                <w:rFonts w:ascii="Times New Roman" w:hAnsi="Times New Roman" w:cs="Times New Roman"/>
                <w:sz w:val="24"/>
                <w:szCs w:val="24"/>
              </w:rPr>
              <w:t>Office skills like using a computer and filing, so you can update and track records.</w:t>
            </w:r>
          </w:p>
          <w:p w14:paraId="7F8FE322" w14:textId="77777777" w:rsidR="0091063B" w:rsidRPr="00E201DA" w:rsidRDefault="0091063B" w:rsidP="0091063B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1DA">
              <w:rPr>
                <w:rFonts w:ascii="Times New Roman" w:hAnsi="Times New Roman" w:cs="Times New Roman"/>
                <w:sz w:val="24"/>
                <w:szCs w:val="24"/>
              </w:rPr>
              <w:t>Organisation and self-management skills to turn up on time and make good use of your working hours.</w:t>
            </w:r>
          </w:p>
          <w:p w14:paraId="22C621E8" w14:textId="1E6B2A0E" w:rsidR="00671CDF" w:rsidRPr="0091063B" w:rsidRDefault="0091063B" w:rsidP="0091063B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1DA">
              <w:rPr>
                <w:rFonts w:ascii="Times New Roman" w:hAnsi="Times New Roman" w:cs="Times New Roman"/>
                <w:sz w:val="24"/>
                <w:szCs w:val="24"/>
              </w:rPr>
              <w:t>Being able to stay calm and mentally resilient in challenging situations.</w:t>
            </w:r>
            <w:r w:rsidRPr="00910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7B40C4" w14:textId="77777777" w:rsidR="0091063B" w:rsidRPr="0091063B" w:rsidRDefault="0091063B" w:rsidP="00671C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37EDD6" w14:textId="2AB3F99A" w:rsidR="0091063B" w:rsidRPr="0091063B" w:rsidRDefault="0091063B" w:rsidP="00671C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34F9FE6F" w14:textId="77777777" w:rsidR="00671CDF" w:rsidRDefault="00671CDF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B8863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E6AFF" w14:textId="77777777" w:rsidR="00055730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C20E7" w14:textId="6047F111" w:rsidR="00055730" w:rsidRPr="0091063B" w:rsidRDefault="00055730" w:rsidP="00671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A/I</w:t>
            </w:r>
          </w:p>
        </w:tc>
      </w:tr>
    </w:tbl>
    <w:p w14:paraId="50F1CDF0" w14:textId="67763DF6" w:rsidR="00671CDF" w:rsidRPr="0091063B" w:rsidRDefault="00671CDF" w:rsidP="00671CDF">
      <w:pPr>
        <w:rPr>
          <w:rFonts w:ascii="Times New Roman" w:hAnsi="Times New Roman" w:cs="Times New Roman"/>
          <w:sz w:val="24"/>
          <w:szCs w:val="24"/>
        </w:rPr>
      </w:pPr>
    </w:p>
    <w:p w14:paraId="3E33F509" w14:textId="13BF9FC2" w:rsidR="00671CDF" w:rsidRDefault="00055730" w:rsidP="00671C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= Application </w:t>
      </w:r>
    </w:p>
    <w:p w14:paraId="433F5FBE" w14:textId="10D259D4" w:rsidR="00055730" w:rsidRPr="00671CDF" w:rsidRDefault="00055730" w:rsidP="00671C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  = Interview </w:t>
      </w:r>
    </w:p>
    <w:sectPr w:rsidR="00055730" w:rsidRPr="00671C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F4EB3"/>
    <w:multiLevelType w:val="hybridMultilevel"/>
    <w:tmpl w:val="272078BC"/>
    <w:lvl w:ilvl="0" w:tplc="FB0809C0"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A47628"/>
    <w:multiLevelType w:val="multilevel"/>
    <w:tmpl w:val="77E63C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D5647E1"/>
    <w:multiLevelType w:val="hybridMultilevel"/>
    <w:tmpl w:val="ED00D216"/>
    <w:lvl w:ilvl="0" w:tplc="FB0809C0"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638132F"/>
    <w:multiLevelType w:val="multilevel"/>
    <w:tmpl w:val="6848F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FB80088"/>
    <w:multiLevelType w:val="hybridMultilevel"/>
    <w:tmpl w:val="0ADC18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3239410">
    <w:abstractNumId w:val="3"/>
  </w:num>
  <w:num w:numId="2" w16cid:durableId="349725635">
    <w:abstractNumId w:val="4"/>
  </w:num>
  <w:num w:numId="3" w16cid:durableId="1659923873">
    <w:abstractNumId w:val="2"/>
  </w:num>
  <w:num w:numId="4" w16cid:durableId="426270820">
    <w:abstractNumId w:val="1"/>
  </w:num>
  <w:num w:numId="5" w16cid:durableId="593175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CDF"/>
    <w:rsid w:val="00055730"/>
    <w:rsid w:val="00097C93"/>
    <w:rsid w:val="000F4597"/>
    <w:rsid w:val="0010326B"/>
    <w:rsid w:val="00270F5D"/>
    <w:rsid w:val="002E7B14"/>
    <w:rsid w:val="00343C10"/>
    <w:rsid w:val="006455A0"/>
    <w:rsid w:val="00671CDF"/>
    <w:rsid w:val="00672412"/>
    <w:rsid w:val="007A2063"/>
    <w:rsid w:val="0091063B"/>
    <w:rsid w:val="00A662C6"/>
    <w:rsid w:val="00CC1C2B"/>
    <w:rsid w:val="00E201DA"/>
    <w:rsid w:val="00E53E3D"/>
    <w:rsid w:val="00FE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0C8BB"/>
  <w15:chartTrackingRefBased/>
  <w15:docId w15:val="{AAC0B40E-D850-4BBE-B30F-C095DC9FB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1063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063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106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7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3FE86-A593-4057-83D5-29BBA8960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Clear Path Care Ltd</dc:creator>
  <cp:keywords/>
  <dc:description/>
  <cp:lastModifiedBy>Clear Path Care Ltd</cp:lastModifiedBy>
  <cp:revision>5</cp:revision>
  <dcterms:created xsi:type="dcterms:W3CDTF">2023-03-09T11:26:00Z</dcterms:created>
  <dcterms:modified xsi:type="dcterms:W3CDTF">2023-03-11T14:42:00Z</dcterms:modified>
</cp:coreProperties>
</file>